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w="5000" w:type="pct"/>
        <w:tblBorders>
          <w:top w:val="single" w:sz="8" w:color="0891B2"/>
          <w:left w:val="single" w:sz="8" w:color="0891B2"/>
          <w:bottom w:val="single" w:sz="8" w:color="0891B2"/>
          <w:right w:val="single" w:sz="8" w:color="0891B2"/>
          <w:insideH w:val="single" w:sz="8" w:color="0891B2"/>
          <w:insideV w:val="single" w:sz="8" w:color="0891B2"/>
        </w:tblBorders>
      </w:tblPr>
      <w:tblGrid>
        <w:gridCol w:w="9972"/>
      </w:tblGrid>
      <w:tr>
        <w:tc>
          <w:tcPr>
            <w:tcW w:type="dxa" w:w="9972"/>
            <w:shd w:fill="FFFFFF" w:val="clear"/>
            <w:tcMar>
              <w:top w:w="160" w:type="dxa"/>
              <w:bottom w:w="160" w:type="dxa"/>
              <w:start w:w="140" w:type="dxa"/>
              <w:end w:w="140" w:type="dxa"/>
            </w:tcMar>
          </w:tcPr>
          <w:p>
            <w:pPr>
              <w:jc w:val="center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1325880" cy="132588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hq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00" w:after="40"/>
              <w:jc w:val="center"/>
            </w:pPr>
            <w:r>
              <w:rPr>
                <w:rFonts w:ascii="Calibri" w:hAnsi="Calibri"/>
                <w:b/>
                <w:i w:val="0"/>
                <w:color w:val="0891B2"/>
                <w:sz w:val="44"/>
              </w:rPr>
              <w:t>Lyna Link</w:t>
            </w:r>
          </w:p>
          <w:p>
            <w:pPr>
              <w:spacing w:after="120"/>
              <w:jc w:val="center"/>
            </w:pPr>
            <w:r>
              <w:rPr>
                <w:rFonts w:ascii="Calibri" w:hAnsi="Calibri"/>
                <w:b/>
                <w:i w:val="0"/>
                <w:color w:val="0F172A"/>
                <w:sz w:val="24"/>
              </w:rPr>
              <w:t>Disability Services</w:t>
            </w:r>
          </w:p>
          <w:p>
            <w:pPr>
              <w:spacing w:after="80"/>
              <w:jc w:val="center"/>
            </w:pPr>
            <w:r>
              <w:rPr>
                <w:rFonts w:ascii="Calibri" w:hAnsi="Calibri"/>
                <w:b/>
                <w:i w:val="0"/>
                <w:color w:val="0F766E"/>
                <w:sz w:val="22"/>
              </w:rPr>
              <w:t>Shift Report</w:t>
            </w:r>
          </w:p>
          <w:p>
            <w:pPr>
              <w:spacing w:after="120"/>
              <w:jc w:val="center"/>
            </w:pPr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NDIS Support Provider</w:t>
            </w:r>
          </w:p>
          <w:p>
            <w:pPr>
              <w:jc w:val="center"/>
            </w:pPr>
            <w:r>
              <w:rPr>
                <w:rFonts w:ascii="Calibri" w:hAnsi="Calibri"/>
                <w:b w:val="0"/>
                <w:i w:val="0"/>
                <w:color w:val="64748B"/>
                <w:sz w:val="18"/>
              </w:rPr>
              <w:t>ABN 52 648 638 516  ·  0457 419 483  ·  belma.bal@outlook.com</w:t>
              <w:br/>
              <w:t>24 Middle Street, Hadfield VIC</w:t>
            </w:r>
          </w:p>
        </w:tc>
      </w:tr>
    </w:tbl>
    <w:p>
      <w:pPr>
        <w:spacing w:after="280"/>
      </w:pPr>
    </w:p>
    <w:tbl>
      <w:tblPr>
        <w:tblLook w:firstColumn="1" w:firstRow="1" w:lastColumn="0" w:lastRow="0" w:noHBand="0" w:noVBand="1" w:val="04A0"/>
        <w:tblW w:w="5000" w:type="pct"/>
      </w:tblPr>
      <w:tblGrid>
        <w:gridCol w:w="9972"/>
      </w:tblGrid>
      <w:tr>
        <w:tc>
          <w:tcPr>
            <w:tcW w:type="dxa" w:w="9972"/>
            <w:shd w:fill="D5F0F3" w:val="clear"/>
            <w:tcMar>
              <w:top w:w="90" w:type="dxa"/>
              <w:bottom w:w="90" w:type="dxa"/>
              <w:start w:w="140" w:type="dxa"/>
              <w:end w:w="140" w:type="dxa"/>
            </w:tcMar>
          </w:tcPr>
          <w:p>
            <w:r/>
            <w:r>
              <w:rPr>
                <w:rFonts w:ascii="Calibri" w:hAnsi="Calibri"/>
                <w:b/>
                <w:i w:val="0"/>
                <w:color w:val="0F172A"/>
                <w:sz w:val="20"/>
              </w:rPr>
              <w:t>Shift details</w:t>
            </w:r>
          </w:p>
        </w:tc>
      </w:tr>
    </w:tbl>
    <w:p>
      <w:pPr>
        <w:spacing w:after="100"/>
      </w:pPr>
    </w:p>
    <w:tbl>
      <w:tblPr>
        <w:tblLook w:firstColumn="1" w:firstRow="1" w:lastColumn="0" w:lastRow="0" w:noHBand="0" w:noVBand="1" w:val="04A0"/>
        <w:tblW w:w="5000" w:type="pct"/>
        <w:tblBorders>
          <w:top w:val="single" w:sz="4" w:color="B8D4DE"/>
          <w:left w:val="single" w:sz="4" w:color="B8D4DE"/>
          <w:bottom w:val="single" w:sz="4" w:color="B8D4DE"/>
          <w:right w:val="single" w:sz="4" w:color="B8D4DE"/>
          <w:insideH w:val="single" w:sz="4" w:color="B8D4DE"/>
          <w:insideV w:val="single" w:sz="4" w:color="B8D4DE"/>
        </w:tblBorders>
      </w:tblPr>
      <w:tblGrid>
        <w:gridCol w:w="1944"/>
        <w:gridCol w:w="2376"/>
        <w:gridCol w:w="1800"/>
        <w:gridCol w:w="2520"/>
      </w:tblGrid>
      <w:tr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Client name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Date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</w:tr>
      <w:tr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Start time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End time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</w:tr>
      <w:tr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Support worker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Location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</w:tr>
    </w:tbl>
    <w:p>
      <w:pPr>
        <w:spacing w:after="240"/>
      </w:pPr>
    </w:p>
    <w:tbl>
      <w:tblPr>
        <w:tblLook w:firstColumn="1" w:firstRow="1" w:lastColumn="0" w:lastRow="0" w:noHBand="0" w:noVBand="1" w:val="04A0"/>
        <w:tblW w:w="5000" w:type="pct"/>
      </w:tblPr>
      <w:tblGrid>
        <w:gridCol w:w="9972"/>
      </w:tblGrid>
      <w:tr>
        <w:tc>
          <w:tcPr>
            <w:tcW w:type="dxa" w:w="9972"/>
            <w:shd w:fill="D5F0F3" w:val="clear"/>
            <w:tcMar>
              <w:top w:w="90" w:type="dxa"/>
              <w:bottom w:w="90" w:type="dxa"/>
              <w:start w:w="140" w:type="dxa"/>
              <w:end w:w="140" w:type="dxa"/>
            </w:tcMar>
          </w:tcPr>
          <w:p>
            <w:r/>
            <w:r>
              <w:rPr>
                <w:rFonts w:ascii="Calibri" w:hAnsi="Calibri"/>
                <w:b/>
                <w:i w:val="0"/>
                <w:color w:val="0F172A"/>
                <w:sz w:val="20"/>
              </w:rPr>
              <w:t>Shift notes</w:t>
            </w:r>
          </w:p>
        </w:tc>
      </w:tr>
    </w:tbl>
    <w:p>
      <w:pPr>
        <w:spacing w:after="100"/>
      </w:pPr>
    </w:p>
    <w:tbl>
      <w:tblPr>
        <w:tblLook w:firstColumn="1" w:firstRow="1" w:lastColumn="0" w:lastRow="0" w:noHBand="0" w:noVBand="1" w:val="04A0"/>
        <w:tblW w:w="5000" w:type="pct"/>
        <w:tblBorders>
          <w:top w:val="single" w:sz="4" w:color="B8D4DE"/>
          <w:left w:val="single" w:sz="4" w:color="B8D4DE"/>
          <w:bottom w:val="single" w:sz="4" w:color="B8D4DE"/>
          <w:right w:val="single" w:sz="4" w:color="B8D4DE"/>
          <w:insideH w:val="single" w:sz="4" w:color="B8D4DE"/>
          <w:insideV w:val="single" w:sz="4" w:color="B8D4DE"/>
        </w:tblBorders>
      </w:tblPr>
      <w:tblGrid>
        <w:gridCol w:w="9972"/>
      </w:tblGrid>
      <w:tr>
        <w:tc>
          <w:tcPr>
            <w:tcW w:type="dxa" w:w="9972"/>
            <w:shd w:fill="FFFFFF" w:val="clear"/>
            <w:tcMar>
              <w:top w:w="120" w:type="dxa"/>
              <w:bottom w:w="140" w:type="dxa"/>
              <w:start w:w="140" w:type="dxa"/>
              <w:end w:w="140" w:type="dxa"/>
            </w:tcMar>
          </w:tcPr>
          <w:p>
            <w:r/>
          </w:p>
          <w:p>
            <w:pPr>
              <w:spacing w:after="200"/>
            </w:pPr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Record what support was provided and how the client presented during the shift.</w:t>
            </w: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  <w:p>
            <w:pPr>
              <w:spacing w:line="480" w:lineRule="exact" w:before="0" w:after="160"/>
              <w:pBdr>
                <w:bottom w:val="single" w:sz="6" w:color="B8D4DE" w:space="4"/>
              </w:pBdr>
            </w:pPr>
          </w:p>
        </w:tc>
      </w:tr>
    </w:tbl>
    <w:p>
      <w:pPr>
        <w:spacing w:after="240"/>
      </w:pPr>
    </w:p>
    <w:tbl>
      <w:tblPr>
        <w:tblLook w:firstColumn="1" w:firstRow="1" w:lastColumn="0" w:lastRow="0" w:noHBand="0" w:noVBand="1" w:val="04A0"/>
        <w:tblW w:w="5000" w:type="pct"/>
      </w:tblPr>
      <w:tblGrid>
        <w:gridCol w:w="9972"/>
      </w:tblGrid>
      <w:tr>
        <w:tc>
          <w:tcPr>
            <w:tcW w:type="dxa" w:w="9972"/>
            <w:shd w:fill="D5F0F3" w:val="clear"/>
            <w:tcMar>
              <w:top w:w="90" w:type="dxa"/>
              <w:bottom w:w="90" w:type="dxa"/>
              <w:start w:w="140" w:type="dxa"/>
              <w:end w:w="140" w:type="dxa"/>
            </w:tcMar>
          </w:tcPr>
          <w:p>
            <w:r/>
            <w:r>
              <w:rPr>
                <w:rFonts w:ascii="Calibri" w:hAnsi="Calibri"/>
                <w:b/>
                <w:i w:val="0"/>
                <w:color w:val="0F172A"/>
                <w:sz w:val="20"/>
              </w:rPr>
              <w:t>Sign-off</w:t>
            </w:r>
          </w:p>
        </w:tc>
      </w:tr>
    </w:tbl>
    <w:p>
      <w:pPr>
        <w:spacing w:after="100"/>
      </w:pPr>
    </w:p>
    <w:tbl>
      <w:tblPr>
        <w:tblLook w:firstColumn="1" w:firstRow="1" w:lastColumn="0" w:lastRow="0" w:noHBand="0" w:noVBand="1" w:val="04A0"/>
        <w:tblW w:w="5000" w:type="pct"/>
        <w:tblBorders>
          <w:top w:val="single" w:sz="4" w:color="B8D4DE"/>
          <w:left w:val="single" w:sz="4" w:color="B8D4DE"/>
          <w:bottom w:val="single" w:sz="4" w:color="B8D4DE"/>
          <w:right w:val="single" w:sz="4" w:color="B8D4DE"/>
          <w:insideH w:val="single" w:sz="4" w:color="B8D4DE"/>
          <w:insideV w:val="single" w:sz="4" w:color="B8D4DE"/>
        </w:tblBorders>
      </w:tblPr>
      <w:tblGrid>
        <w:gridCol w:w="1944"/>
        <w:gridCol w:w="3096"/>
        <w:gridCol w:w="1440"/>
        <w:gridCol w:w="2160"/>
      </w:tblGrid>
      <w:tr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Worker signature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  <w:tc>
          <w:tcPr>
            <w:tcW w:type="dxa" w:w="2493"/>
            <w:tcMar>
              <w:top w:w="80" w:type="dxa"/>
              <w:bottom w:w="80" w:type="dxa"/>
              <w:start w:w="120" w:type="dxa"/>
              <w:end w:w="120" w:type="dxa"/>
            </w:tcMar>
            <w:shd w:fill="EEF7F8" w:val="clear"/>
          </w:tcPr>
          <w:p>
            <w:r/>
            <w:r>
              <w:rPr>
                <w:rFonts w:ascii="Calibri" w:hAnsi="Calibri"/>
                <w:b/>
                <w:i w:val="0"/>
                <w:color w:val="0F766E"/>
                <w:sz w:val="18"/>
              </w:rPr>
              <w:t>Date</w:t>
            </w:r>
          </w:p>
        </w:tc>
        <w:tc>
          <w:tcPr>
            <w:tcW w:type="dxa" w:w="2493"/>
            <w:tcMar>
              <w:top w:w="70" w:type="dxa"/>
              <w:bottom w:w="70" w:type="dxa"/>
              <w:start w:w="120" w:type="dxa"/>
              <w:end w:w="120" w:type="dxa"/>
            </w:tcMar>
            <w:shd w:fill="FFFFFF" w:val="clear"/>
          </w:tcPr>
          <w:p>
            <w:pPr>
              <w:spacing w:line="400" w:lineRule="exact" w:after="80"/>
              <w:pBdr>
                <w:bottom w:val="single" w:sz="6" w:color="B8D4DE" w:space="4"/>
              </w:pBdr>
            </w:pPr>
          </w:p>
        </w:tc>
      </w:tr>
    </w:tbl>
    <w:p>
      <w:pPr>
        <w:spacing w:before="320"/>
        <w:jc w:val="center"/>
      </w:pPr>
      <w:r>
        <w:rPr>
          <w:rFonts w:ascii="Calibri" w:hAnsi="Calibri"/>
          <w:b w:val="0"/>
          <w:i/>
          <w:color w:val="64748B"/>
          <w:sz w:val="16"/>
        </w:rPr>
        <w:t>Confidential — for internal record keeping only.</w:t>
      </w:r>
    </w:p>
    <w:sectPr w:rsidR="00FC693F" w:rsidRPr="0006063C" w:rsidSect="00034616"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